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8C6CA" w14:textId="0FC03D0B" w:rsidR="001E76DC" w:rsidRDefault="001E76DC" w:rsidP="002573EF">
      <w:pPr>
        <w:rPr>
          <w:rFonts w:ascii="Palatino" w:hAnsi="Palatino"/>
          <w:sz w:val="22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364CA647" wp14:editId="5CF28C70">
            <wp:simplePos x="0" y="0"/>
            <wp:positionH relativeFrom="margin">
              <wp:align>left</wp:align>
            </wp:positionH>
            <wp:positionV relativeFrom="paragraph">
              <wp:posOffset>-238760</wp:posOffset>
            </wp:positionV>
            <wp:extent cx="1438910" cy="688975"/>
            <wp:effectExtent l="0" t="0" r="889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96E5BA" w14:textId="07DEE94A" w:rsidR="001E76DC" w:rsidRDefault="001E76DC" w:rsidP="002573EF">
      <w:pPr>
        <w:rPr>
          <w:rFonts w:ascii="Palatino" w:hAnsi="Palatino"/>
          <w:sz w:val="22"/>
        </w:rPr>
      </w:pPr>
    </w:p>
    <w:p w14:paraId="0D99EE67" w14:textId="13F4C816" w:rsidR="001E76DC" w:rsidRDefault="001E76DC" w:rsidP="002573EF">
      <w:pPr>
        <w:rPr>
          <w:rFonts w:ascii="Palatino" w:hAnsi="Palatino"/>
          <w:sz w:val="22"/>
        </w:rPr>
      </w:pPr>
    </w:p>
    <w:p w14:paraId="6BAAC770" w14:textId="642C2BB5" w:rsidR="002573EF" w:rsidRPr="000213B6" w:rsidRDefault="002573EF" w:rsidP="002573EF">
      <w:pPr>
        <w:rPr>
          <w:rFonts w:ascii="Palatino" w:hAnsi="Palatino"/>
          <w:sz w:val="22"/>
        </w:rPr>
      </w:pPr>
      <w:r w:rsidRPr="000213B6">
        <w:rPr>
          <w:rFonts w:ascii="Palatino" w:hAnsi="Palatino"/>
          <w:sz w:val="22"/>
        </w:rPr>
        <w:t xml:space="preserve">Lycée Petit Val                                       </w:t>
      </w:r>
      <w:r>
        <w:rPr>
          <w:rFonts w:ascii="Palatino" w:hAnsi="Palatino"/>
          <w:sz w:val="22"/>
        </w:rPr>
        <w:t xml:space="preserve">                    </w:t>
      </w:r>
      <w:r w:rsidR="001E76DC">
        <w:rPr>
          <w:rFonts w:ascii="Palatino" w:hAnsi="Palatino"/>
          <w:sz w:val="22"/>
        </w:rPr>
        <w:tab/>
      </w:r>
      <w:r w:rsidR="001E76DC">
        <w:rPr>
          <w:rFonts w:ascii="Palatino" w:hAnsi="Palatino"/>
          <w:sz w:val="22"/>
        </w:rPr>
        <w:tab/>
      </w:r>
      <w:r w:rsidR="001E76DC">
        <w:rPr>
          <w:rFonts w:ascii="Palatino" w:hAnsi="Palatino"/>
          <w:sz w:val="22"/>
        </w:rPr>
        <w:tab/>
      </w:r>
      <w:r w:rsidR="001E76DC">
        <w:rPr>
          <w:rFonts w:ascii="Palatino" w:hAnsi="Palatino"/>
          <w:sz w:val="22"/>
        </w:rPr>
        <w:tab/>
      </w:r>
      <w:r w:rsidR="001E76DC">
        <w:rPr>
          <w:rFonts w:ascii="Palatino" w:hAnsi="Palatino"/>
          <w:sz w:val="22"/>
        </w:rPr>
        <w:tab/>
      </w:r>
      <w:r w:rsidR="001E76DC">
        <w:rPr>
          <w:rFonts w:ascii="Palatino" w:hAnsi="Palatino"/>
          <w:sz w:val="22"/>
        </w:rPr>
        <w:tab/>
      </w:r>
      <w:r>
        <w:rPr>
          <w:rFonts w:ascii="Palatino" w:hAnsi="Palatino"/>
          <w:sz w:val="22"/>
        </w:rPr>
        <w:t xml:space="preserve">   Juin 202</w:t>
      </w:r>
      <w:r w:rsidR="00B74301">
        <w:rPr>
          <w:rFonts w:ascii="Palatino" w:hAnsi="Palatino"/>
          <w:sz w:val="22"/>
        </w:rPr>
        <w:t>6</w:t>
      </w:r>
      <w:bookmarkStart w:id="0" w:name="_GoBack"/>
      <w:bookmarkEnd w:id="0"/>
      <w:r w:rsidRPr="000213B6">
        <w:rPr>
          <w:rFonts w:ascii="Palatino" w:hAnsi="Palatino"/>
          <w:sz w:val="22"/>
        </w:rPr>
        <w:t>,</w:t>
      </w:r>
    </w:p>
    <w:p w14:paraId="11B2122B" w14:textId="77777777" w:rsidR="002573EF" w:rsidRPr="000213B6" w:rsidRDefault="002573EF" w:rsidP="002573EF">
      <w:pPr>
        <w:rPr>
          <w:rFonts w:ascii="Palatino" w:hAnsi="Palatino"/>
          <w:sz w:val="22"/>
        </w:rPr>
      </w:pPr>
      <w:r w:rsidRPr="000213B6">
        <w:rPr>
          <w:rFonts w:ascii="Palatino" w:hAnsi="Palatino"/>
          <w:sz w:val="22"/>
        </w:rPr>
        <w:t xml:space="preserve">12 avenue Albert </w:t>
      </w:r>
      <w:proofErr w:type="spellStart"/>
      <w:r w:rsidRPr="000213B6">
        <w:rPr>
          <w:rFonts w:ascii="Palatino" w:hAnsi="Palatino"/>
          <w:sz w:val="22"/>
        </w:rPr>
        <w:t>Pleuvry</w:t>
      </w:r>
      <w:proofErr w:type="spellEnd"/>
    </w:p>
    <w:p w14:paraId="776FC679" w14:textId="02C9B8B9" w:rsidR="002573EF" w:rsidRPr="000213B6" w:rsidRDefault="002573EF" w:rsidP="002573EF">
      <w:pPr>
        <w:rPr>
          <w:rFonts w:ascii="Palatino" w:hAnsi="Palatino"/>
          <w:sz w:val="22"/>
        </w:rPr>
      </w:pPr>
      <w:r w:rsidRPr="000213B6">
        <w:rPr>
          <w:rFonts w:ascii="Palatino" w:hAnsi="Palatino"/>
          <w:sz w:val="22"/>
        </w:rPr>
        <w:t xml:space="preserve">94372 Sucy en Brie </w:t>
      </w:r>
    </w:p>
    <w:p w14:paraId="161DFB68" w14:textId="066BBF97" w:rsidR="002573EF" w:rsidRPr="001E76DC" w:rsidRDefault="001E76DC" w:rsidP="001E76DC">
      <w:pPr>
        <w:ind w:firstLine="3"/>
        <w:jc w:val="center"/>
        <w:rPr>
          <w:rFonts w:ascii="Palatino" w:hAnsi="Palatino"/>
          <w:sz w:val="22"/>
        </w:rPr>
      </w:pPr>
      <w:r>
        <w:rPr>
          <w:rFonts w:ascii="Palatino" w:hAnsi="Palatino"/>
          <w:b/>
          <w:sz w:val="22"/>
        </w:rPr>
        <w:t>Aux futurs élèves de terminales</w:t>
      </w:r>
    </w:p>
    <w:p w14:paraId="17428A8B" w14:textId="77777777" w:rsidR="002573EF" w:rsidRPr="000213B6" w:rsidRDefault="002573EF" w:rsidP="002573EF">
      <w:pPr>
        <w:jc w:val="center"/>
        <w:rPr>
          <w:rFonts w:ascii="Palatino" w:hAnsi="Palatino"/>
          <w:sz w:val="22"/>
        </w:rPr>
      </w:pPr>
      <w:r w:rsidRPr="000213B6">
        <w:rPr>
          <w:rFonts w:ascii="Palatino" w:hAnsi="Palatino"/>
          <w:sz w:val="22"/>
        </w:rPr>
        <w:t xml:space="preserve"> </w:t>
      </w:r>
    </w:p>
    <w:p w14:paraId="6EC9AE17" w14:textId="77777777" w:rsidR="002573EF" w:rsidRPr="000213B6" w:rsidRDefault="002573EF" w:rsidP="002573EF">
      <w:pPr>
        <w:jc w:val="both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ab/>
        <w:t xml:space="preserve"> La plupart d’entre vous vont,</w:t>
      </w:r>
      <w:r w:rsidRPr="000213B6">
        <w:rPr>
          <w:rFonts w:ascii="Palatino" w:hAnsi="Palatino"/>
          <w:sz w:val="22"/>
        </w:rPr>
        <w:t xml:space="preserve"> en septembre, aborder la </w:t>
      </w:r>
      <w:r w:rsidRPr="000213B6">
        <w:rPr>
          <w:rFonts w:ascii="Palatino" w:hAnsi="Palatino"/>
          <w:b/>
          <w:sz w:val="22"/>
        </w:rPr>
        <w:t>philosophie</w:t>
      </w:r>
      <w:r>
        <w:rPr>
          <w:rFonts w:ascii="Palatino" w:hAnsi="Palatino"/>
          <w:sz w:val="22"/>
        </w:rPr>
        <w:t>, et les spécialistes HLP, en approfondir l’étude commencée en première.</w:t>
      </w:r>
      <w:r w:rsidRPr="000213B6">
        <w:rPr>
          <w:rFonts w:ascii="Palatino" w:hAnsi="Palatino"/>
          <w:sz w:val="22"/>
        </w:rPr>
        <w:t xml:space="preserve"> Afin de préparer l'année, vous pouv</w:t>
      </w:r>
      <w:r>
        <w:rPr>
          <w:rFonts w:ascii="Palatino" w:hAnsi="Palatino"/>
          <w:sz w:val="22"/>
        </w:rPr>
        <w:t>ez lire</w:t>
      </w:r>
      <w:r w:rsidRPr="000213B6">
        <w:rPr>
          <w:rFonts w:ascii="Palatino" w:hAnsi="Palatino"/>
          <w:sz w:val="22"/>
        </w:rPr>
        <w:t xml:space="preserve">: </w:t>
      </w:r>
    </w:p>
    <w:p w14:paraId="4A28A004" w14:textId="77777777" w:rsidR="002573EF" w:rsidRDefault="002573EF" w:rsidP="002573EF">
      <w:pPr>
        <w:ind w:left="705"/>
        <w:jc w:val="both"/>
        <w:rPr>
          <w:rFonts w:ascii="Palatino" w:hAnsi="Palatino"/>
          <w:i/>
          <w:sz w:val="22"/>
        </w:rPr>
      </w:pPr>
    </w:p>
    <w:p w14:paraId="138F9671" w14:textId="77777777" w:rsidR="002573EF" w:rsidRPr="007B06AA" w:rsidRDefault="002573EF" w:rsidP="002573EF">
      <w:pPr>
        <w:ind w:left="705"/>
        <w:jc w:val="both"/>
        <w:rPr>
          <w:rFonts w:ascii="Palatino" w:hAnsi="Palatino"/>
          <w:b/>
          <w:sz w:val="22"/>
        </w:rPr>
      </w:pPr>
      <w:r w:rsidRPr="007B06AA">
        <w:rPr>
          <w:rFonts w:ascii="Palatino" w:hAnsi="Palatino"/>
          <w:b/>
          <w:i/>
          <w:sz w:val="22"/>
        </w:rPr>
        <w:t xml:space="preserve">- L'apologie de Socrate </w:t>
      </w:r>
      <w:r w:rsidRPr="007B06AA">
        <w:rPr>
          <w:rFonts w:ascii="Palatino" w:hAnsi="Palatino"/>
          <w:b/>
          <w:sz w:val="22"/>
        </w:rPr>
        <w:t xml:space="preserve">de Platon. </w:t>
      </w:r>
    </w:p>
    <w:p w14:paraId="068B307D" w14:textId="2910544A" w:rsidR="002573EF" w:rsidRPr="000213B6" w:rsidRDefault="002573EF" w:rsidP="002573EF">
      <w:pPr>
        <w:jc w:val="both"/>
        <w:rPr>
          <w:rFonts w:ascii="Palatino" w:hAnsi="Palatino"/>
          <w:sz w:val="22"/>
        </w:rPr>
      </w:pPr>
      <w:r w:rsidRPr="000213B6">
        <w:rPr>
          <w:rFonts w:ascii="Palatino" w:hAnsi="Palatino"/>
          <w:sz w:val="22"/>
        </w:rPr>
        <w:t>On situe la naissance de la philosophie au 5</w:t>
      </w:r>
      <w:r w:rsidRPr="000213B6">
        <w:rPr>
          <w:rFonts w:ascii="Palatino" w:hAnsi="Palatino"/>
          <w:sz w:val="22"/>
          <w:vertAlign w:val="superscript"/>
        </w:rPr>
        <w:t>ème</w:t>
      </w:r>
      <w:r w:rsidRPr="000213B6">
        <w:rPr>
          <w:rFonts w:ascii="Palatino" w:hAnsi="Palatino"/>
          <w:sz w:val="22"/>
        </w:rPr>
        <w:t xml:space="preserve"> avant J.C. à Athènes. Celle-ci s'incarne dans un personnage : Socrate.  On le décrit déambulant dans les rues d'Athènes, le plus souvent pieds nus, à la recherche d'interlocuteurs pour se livrer à sa passion : le dialogue. Or les mots de Socrate inaugurent un rapport inédit à la pensée et plus précisément un type de questionnement particulier que l'on qualifie de « philosophique ». Ce questionnement dérange, il bouscule les préjugés. On compare Socrate à une raie torpille qui vous paralyse par ses questions…Pour toutes ces raisons, et pour d'autres, Socrate sera condamné à mort, injustement, par le tribunal d'Athènes. </w:t>
      </w:r>
      <w:r w:rsidRPr="000213B6">
        <w:rPr>
          <w:rFonts w:ascii="Palatino" w:hAnsi="Palatino"/>
          <w:i/>
          <w:sz w:val="22"/>
        </w:rPr>
        <w:t>L'apologie de Socrate</w:t>
      </w:r>
      <w:r w:rsidRPr="000213B6">
        <w:rPr>
          <w:rFonts w:ascii="Palatino" w:hAnsi="Palatino"/>
          <w:sz w:val="22"/>
        </w:rPr>
        <w:t xml:space="preserve"> est le récit de son procès par Platon. En effet, nous ne saurions peut-être plus rien de Socrate si son élève, Platon, n'avait pas écrit de nombreux dialogues dans lesquels il fait le récit des échanges entre Socrate et ses contemporains. Lire Platon</w:t>
      </w:r>
      <w:r>
        <w:rPr>
          <w:rFonts w:ascii="Palatino" w:hAnsi="Palatino"/>
          <w:sz w:val="22"/>
        </w:rPr>
        <w:t>,</w:t>
      </w:r>
      <w:r w:rsidRPr="000213B6">
        <w:rPr>
          <w:rFonts w:ascii="Palatino" w:hAnsi="Palatino"/>
          <w:sz w:val="22"/>
        </w:rPr>
        <w:t xml:space="preserve"> c'est donc découvrir la philosophie à sa source même. </w:t>
      </w:r>
    </w:p>
    <w:p w14:paraId="24CFF12C" w14:textId="77777777" w:rsidR="002573EF" w:rsidRPr="000213B6" w:rsidRDefault="002573EF" w:rsidP="002573EF">
      <w:pPr>
        <w:jc w:val="both"/>
        <w:rPr>
          <w:rFonts w:ascii="Palatino" w:hAnsi="Palatino"/>
          <w:i/>
          <w:sz w:val="22"/>
        </w:rPr>
      </w:pPr>
      <w:r w:rsidRPr="000213B6">
        <w:rPr>
          <w:rFonts w:ascii="Palatino" w:hAnsi="Palatino"/>
          <w:sz w:val="22"/>
        </w:rPr>
        <w:tab/>
      </w:r>
    </w:p>
    <w:p w14:paraId="4A03D6F4" w14:textId="77777777" w:rsidR="002573EF" w:rsidRDefault="002573EF" w:rsidP="002573EF">
      <w:pPr>
        <w:jc w:val="both"/>
        <w:rPr>
          <w:rFonts w:ascii="Palatino" w:hAnsi="Palatino"/>
          <w:sz w:val="22"/>
        </w:rPr>
      </w:pPr>
    </w:p>
    <w:p w14:paraId="612B31D1" w14:textId="4D5282B6" w:rsidR="002573EF" w:rsidRPr="00892107" w:rsidRDefault="00892107" w:rsidP="00892107">
      <w:pPr>
        <w:ind w:firstLine="705"/>
        <w:jc w:val="both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>-</w:t>
      </w:r>
      <w:r w:rsidRPr="00892107">
        <w:rPr>
          <w:rFonts w:ascii="Palatino" w:hAnsi="Palatino"/>
          <w:sz w:val="22"/>
        </w:rPr>
        <w:t>L</w:t>
      </w:r>
      <w:r w:rsidR="002573EF" w:rsidRPr="00892107">
        <w:rPr>
          <w:rFonts w:ascii="Palatino" w:hAnsi="Palatino"/>
          <w:sz w:val="22"/>
        </w:rPr>
        <w:t xml:space="preserve">es spécialistes </w:t>
      </w:r>
      <w:r w:rsidRPr="00892107">
        <w:rPr>
          <w:rFonts w:ascii="Palatino" w:hAnsi="Palatino"/>
          <w:sz w:val="22"/>
        </w:rPr>
        <w:t xml:space="preserve">de HLP </w:t>
      </w:r>
      <w:r w:rsidR="002573EF" w:rsidRPr="00892107">
        <w:rPr>
          <w:rFonts w:ascii="Palatino" w:hAnsi="Palatino"/>
          <w:sz w:val="22"/>
        </w:rPr>
        <w:t xml:space="preserve">peuvent se lancer dans la lecture, accessible, de </w:t>
      </w:r>
      <w:r w:rsidR="002573EF" w:rsidRPr="00892107">
        <w:rPr>
          <w:rFonts w:ascii="Palatino" w:hAnsi="Palatino"/>
          <w:b/>
          <w:i/>
          <w:sz w:val="22"/>
        </w:rPr>
        <w:t>Qu’est-ce que les lumières </w:t>
      </w:r>
      <w:r w:rsidR="002573EF" w:rsidRPr="00892107">
        <w:rPr>
          <w:rFonts w:ascii="Palatino" w:hAnsi="Palatino"/>
          <w:b/>
          <w:sz w:val="22"/>
        </w:rPr>
        <w:t>?</w:t>
      </w:r>
      <w:r w:rsidR="002573EF" w:rsidRPr="00892107">
        <w:rPr>
          <w:rFonts w:ascii="Palatino" w:hAnsi="Palatino"/>
          <w:sz w:val="22"/>
        </w:rPr>
        <w:t xml:space="preserve"> d’Emmanuel Kant, qui </w:t>
      </w:r>
      <w:r w:rsidR="007F4F03" w:rsidRPr="00892107">
        <w:rPr>
          <w:rFonts w:ascii="Palatino" w:hAnsi="Palatino"/>
          <w:sz w:val="22"/>
        </w:rPr>
        <w:t xml:space="preserve">pourra nourrir la réflexion </w:t>
      </w:r>
      <w:r w:rsidR="002573EF" w:rsidRPr="00892107">
        <w:rPr>
          <w:rFonts w:ascii="Palatino" w:hAnsi="Palatino"/>
          <w:sz w:val="22"/>
        </w:rPr>
        <w:t xml:space="preserve">sur la </w:t>
      </w:r>
      <w:r w:rsidR="007F4F03" w:rsidRPr="00892107">
        <w:rPr>
          <w:rFonts w:ascii="Palatino" w:hAnsi="Palatino"/>
          <w:sz w:val="22"/>
        </w:rPr>
        <w:t>« </w:t>
      </w:r>
      <w:r w:rsidR="002573EF" w:rsidRPr="00892107">
        <w:rPr>
          <w:rFonts w:ascii="Palatino" w:hAnsi="Palatino"/>
          <w:sz w:val="22"/>
        </w:rPr>
        <w:t>recherche de soi</w:t>
      </w:r>
      <w:r w:rsidR="007F4F03" w:rsidRPr="00892107">
        <w:rPr>
          <w:rFonts w:ascii="Palatino" w:hAnsi="Palatino"/>
          <w:sz w:val="22"/>
        </w:rPr>
        <w:t> »</w:t>
      </w:r>
      <w:r w:rsidR="002573EF" w:rsidRPr="00892107">
        <w:rPr>
          <w:rFonts w:ascii="Palatino" w:hAnsi="Palatino"/>
          <w:sz w:val="22"/>
        </w:rPr>
        <w:t>, et plus particulièrement sur l’éducation</w:t>
      </w:r>
      <w:r w:rsidR="007F4F03" w:rsidRPr="00892107">
        <w:rPr>
          <w:rFonts w:ascii="Palatino" w:hAnsi="Palatino"/>
          <w:sz w:val="22"/>
        </w:rPr>
        <w:t>, qui sont au programme de HLP</w:t>
      </w:r>
      <w:r w:rsidR="002573EF" w:rsidRPr="00892107">
        <w:rPr>
          <w:rFonts w:ascii="Palatino" w:hAnsi="Palatino"/>
          <w:sz w:val="22"/>
        </w:rPr>
        <w:t>.</w:t>
      </w:r>
      <w:r w:rsidR="007F4F03" w:rsidRPr="00892107">
        <w:rPr>
          <w:rFonts w:ascii="Palatino" w:hAnsi="Palatino"/>
          <w:sz w:val="22"/>
        </w:rPr>
        <w:t xml:space="preserve"> Une telle lecture peut être également profitable à un élève qui n’a pas pris cette spécialité.</w:t>
      </w:r>
      <w:r w:rsidR="002573EF" w:rsidRPr="00892107">
        <w:rPr>
          <w:rFonts w:ascii="Palatino" w:hAnsi="Palatino"/>
          <w:sz w:val="22"/>
        </w:rPr>
        <w:t xml:space="preserve"> </w:t>
      </w:r>
    </w:p>
    <w:p w14:paraId="2BCFE259" w14:textId="77777777" w:rsidR="002573EF" w:rsidRPr="007B06AA" w:rsidRDefault="002573EF" w:rsidP="002573EF">
      <w:pPr>
        <w:jc w:val="both"/>
        <w:rPr>
          <w:rFonts w:ascii="Palatino" w:hAnsi="Palatino"/>
          <w:b/>
          <w:sz w:val="22"/>
        </w:rPr>
      </w:pPr>
    </w:p>
    <w:p w14:paraId="0A12116E" w14:textId="77777777" w:rsidR="002573EF" w:rsidRDefault="002573EF" w:rsidP="002573EF">
      <w:pPr>
        <w:jc w:val="both"/>
        <w:rPr>
          <w:rFonts w:ascii="Palatino" w:hAnsi="Palatino"/>
          <w:sz w:val="22"/>
        </w:rPr>
      </w:pPr>
    </w:p>
    <w:p w14:paraId="37E3E10F" w14:textId="73545180" w:rsidR="002573EF" w:rsidRPr="002573EF" w:rsidRDefault="002573EF" w:rsidP="002573EF">
      <w:pPr>
        <w:ind w:firstLine="705"/>
        <w:jc w:val="both"/>
        <w:rPr>
          <w:rFonts w:ascii="Palatino" w:hAnsi="Palatino"/>
          <w:sz w:val="22"/>
        </w:rPr>
      </w:pPr>
      <w:r w:rsidRPr="00AB4C1B">
        <w:rPr>
          <w:rFonts w:ascii="Palatino" w:hAnsi="Palatino"/>
          <w:b/>
          <w:bCs/>
          <w:sz w:val="22"/>
        </w:rPr>
        <w:t xml:space="preserve">Mais il est également possible de </w:t>
      </w:r>
      <w:r w:rsidR="0049372F" w:rsidRPr="00AB4C1B">
        <w:rPr>
          <w:rFonts w:ascii="Palatino" w:hAnsi="Palatino"/>
          <w:b/>
          <w:bCs/>
          <w:sz w:val="22"/>
        </w:rPr>
        <w:t xml:space="preserve">lire les </w:t>
      </w:r>
      <w:r w:rsidRPr="00AB4C1B">
        <w:rPr>
          <w:rFonts w:ascii="Palatino" w:hAnsi="Palatino"/>
          <w:b/>
          <w:bCs/>
          <w:sz w:val="22"/>
        </w:rPr>
        <w:t>écrits de</w:t>
      </w:r>
      <w:r w:rsidR="00892107">
        <w:rPr>
          <w:rFonts w:ascii="Palatino" w:hAnsi="Palatino"/>
          <w:b/>
          <w:bCs/>
          <w:sz w:val="22"/>
        </w:rPr>
        <w:t>s</w:t>
      </w:r>
      <w:r w:rsidRPr="00AB4C1B">
        <w:rPr>
          <w:rFonts w:ascii="Palatino" w:hAnsi="Palatino"/>
          <w:b/>
          <w:bCs/>
          <w:sz w:val="22"/>
        </w:rPr>
        <w:t xml:space="preserve"> philosophes contemporains</w:t>
      </w:r>
      <w:r w:rsidR="00892107">
        <w:rPr>
          <w:rFonts w:ascii="Palatino" w:hAnsi="Palatino"/>
          <w:b/>
          <w:bCs/>
          <w:sz w:val="22"/>
        </w:rPr>
        <w:t>, qui sont en compétition au prix lycéen du livre de phil</w:t>
      </w:r>
      <w:r w:rsidR="005C41E3">
        <w:rPr>
          <w:rFonts w:ascii="Palatino" w:hAnsi="Palatino"/>
          <w:b/>
          <w:bCs/>
          <w:sz w:val="22"/>
        </w:rPr>
        <w:t>o</w:t>
      </w:r>
      <w:r w:rsidR="00892107">
        <w:rPr>
          <w:rFonts w:ascii="Palatino" w:hAnsi="Palatino"/>
          <w:b/>
          <w:bCs/>
          <w:sz w:val="22"/>
        </w:rPr>
        <w:t>sophie, auquel participeront les HLP, mais également tous les élèves volontaires</w:t>
      </w:r>
      <w:r w:rsidR="005C41E3">
        <w:rPr>
          <w:rFonts w:ascii="Palatino" w:hAnsi="Palatino"/>
          <w:b/>
          <w:bCs/>
          <w:sz w:val="22"/>
        </w:rPr>
        <w:t xml:space="preserve"> de terminale</w:t>
      </w:r>
      <w:r w:rsidR="00892107">
        <w:rPr>
          <w:rFonts w:ascii="Palatino" w:hAnsi="Palatino"/>
          <w:b/>
          <w:bCs/>
          <w:sz w:val="22"/>
        </w:rPr>
        <w:t>. Ces derniers pourront notamment participer aux exposés ou simplement aux débats, organisés trois fois par an, à l’aum</w:t>
      </w:r>
      <w:r w:rsidR="005C41E3">
        <w:rPr>
          <w:rFonts w:ascii="Palatino" w:hAnsi="Palatino"/>
          <w:b/>
          <w:bCs/>
          <w:sz w:val="22"/>
        </w:rPr>
        <w:t>ô</w:t>
      </w:r>
      <w:r w:rsidR="00892107">
        <w:rPr>
          <w:rFonts w:ascii="Palatino" w:hAnsi="Palatino"/>
          <w:b/>
          <w:bCs/>
          <w:sz w:val="22"/>
        </w:rPr>
        <w:t>nerie</w:t>
      </w:r>
      <w:r w:rsidR="005C41E3">
        <w:rPr>
          <w:rFonts w:ascii="Palatino" w:hAnsi="Palatino"/>
          <w:b/>
          <w:bCs/>
          <w:sz w:val="22"/>
        </w:rPr>
        <w:t>, à partir de ces livres.</w:t>
      </w:r>
    </w:p>
    <w:p w14:paraId="694E7925" w14:textId="77777777" w:rsidR="0049372F" w:rsidRDefault="0049372F" w:rsidP="002573EF">
      <w:pPr>
        <w:ind w:firstLine="705"/>
        <w:jc w:val="both"/>
        <w:rPr>
          <w:rFonts w:ascii="Palatino" w:hAnsi="Palatino"/>
          <w:sz w:val="22"/>
        </w:rPr>
      </w:pPr>
    </w:p>
    <w:p w14:paraId="7B40573B" w14:textId="29DDAD45" w:rsidR="002573EF" w:rsidRDefault="002573EF" w:rsidP="002573EF">
      <w:pPr>
        <w:ind w:firstLine="705"/>
        <w:jc w:val="both"/>
        <w:rPr>
          <w:rFonts w:ascii="Palatino" w:hAnsi="Palatino"/>
          <w:sz w:val="22"/>
        </w:rPr>
      </w:pPr>
      <w:r w:rsidRPr="00AB4C1B">
        <w:rPr>
          <w:rFonts w:ascii="Palatino" w:hAnsi="Palatino"/>
          <w:b/>
          <w:bCs/>
          <w:sz w:val="22"/>
        </w:rPr>
        <w:t xml:space="preserve">À ce titre, je convie les élèves </w:t>
      </w:r>
      <w:r w:rsidR="005C41E3">
        <w:rPr>
          <w:rFonts w:ascii="Palatino" w:hAnsi="Palatino"/>
          <w:b/>
          <w:bCs/>
          <w:sz w:val="22"/>
        </w:rPr>
        <w:t xml:space="preserve">intéressés </w:t>
      </w:r>
      <w:r w:rsidRPr="00AB4C1B">
        <w:rPr>
          <w:rFonts w:ascii="Palatino" w:hAnsi="Palatino"/>
          <w:b/>
          <w:bCs/>
          <w:sz w:val="22"/>
        </w:rPr>
        <w:t xml:space="preserve">à lire </w:t>
      </w:r>
      <w:r w:rsidR="005C41E3">
        <w:rPr>
          <w:rFonts w:ascii="Palatino" w:hAnsi="Palatino"/>
          <w:b/>
          <w:bCs/>
          <w:sz w:val="22"/>
        </w:rPr>
        <w:t>un d</w:t>
      </w:r>
      <w:r w:rsidRPr="00AB4C1B">
        <w:rPr>
          <w:rFonts w:ascii="Palatino" w:hAnsi="Palatino"/>
          <w:b/>
          <w:bCs/>
          <w:sz w:val="22"/>
        </w:rPr>
        <w:t xml:space="preserve">es ouvrages qui vont être en compétition pour </w:t>
      </w:r>
      <w:r w:rsidR="005C41E3">
        <w:rPr>
          <w:rFonts w:ascii="Palatino" w:hAnsi="Palatino"/>
          <w:b/>
          <w:bCs/>
          <w:sz w:val="22"/>
        </w:rPr>
        <w:t>ce</w:t>
      </w:r>
      <w:r w:rsidRPr="00AB4C1B">
        <w:rPr>
          <w:rFonts w:ascii="Palatino" w:hAnsi="Palatino"/>
          <w:b/>
          <w:bCs/>
          <w:sz w:val="22"/>
        </w:rPr>
        <w:t xml:space="preserve"> prix</w:t>
      </w:r>
      <w:r w:rsidR="005C41E3">
        <w:rPr>
          <w:rFonts w:ascii="Palatino" w:hAnsi="Palatino"/>
          <w:b/>
          <w:bCs/>
          <w:sz w:val="22"/>
        </w:rPr>
        <w:t>,</w:t>
      </w:r>
      <w:r w:rsidR="005C41E3">
        <w:rPr>
          <w:rFonts w:ascii="Palatino" w:hAnsi="Palatino"/>
          <w:sz w:val="22"/>
        </w:rPr>
        <w:t xml:space="preserve"> qui</w:t>
      </w:r>
      <w:r>
        <w:rPr>
          <w:rFonts w:ascii="Palatino" w:hAnsi="Palatino"/>
          <w:sz w:val="22"/>
        </w:rPr>
        <w:t xml:space="preserve"> donne</w:t>
      </w:r>
      <w:r w:rsidR="005C41E3">
        <w:rPr>
          <w:rFonts w:ascii="Palatino" w:hAnsi="Palatino"/>
          <w:sz w:val="22"/>
        </w:rPr>
        <w:t xml:space="preserve"> </w:t>
      </w:r>
      <w:r>
        <w:rPr>
          <w:rFonts w:ascii="Palatino" w:hAnsi="Palatino"/>
          <w:sz w:val="22"/>
        </w:rPr>
        <w:t xml:space="preserve">lieu </w:t>
      </w:r>
      <w:r w:rsidR="005C41E3">
        <w:rPr>
          <w:rFonts w:ascii="Palatino" w:hAnsi="Palatino"/>
          <w:sz w:val="22"/>
        </w:rPr>
        <w:t xml:space="preserve">en cours d’année </w:t>
      </w:r>
      <w:r>
        <w:rPr>
          <w:rFonts w:ascii="Palatino" w:hAnsi="Palatino"/>
          <w:sz w:val="22"/>
        </w:rPr>
        <w:t>à des échanges interclasse</w:t>
      </w:r>
      <w:r w:rsidR="00826A52">
        <w:rPr>
          <w:rFonts w:ascii="Palatino" w:hAnsi="Palatino"/>
          <w:sz w:val="22"/>
        </w:rPr>
        <w:t>s</w:t>
      </w:r>
      <w:r>
        <w:rPr>
          <w:rFonts w:ascii="Palatino" w:hAnsi="Palatino"/>
          <w:sz w:val="22"/>
        </w:rPr>
        <w:t xml:space="preserve">. </w:t>
      </w:r>
    </w:p>
    <w:p w14:paraId="3B72C2CF" w14:textId="4F90DDF5" w:rsidR="005C41E3" w:rsidRDefault="005C41E3" w:rsidP="002573EF">
      <w:pPr>
        <w:ind w:firstLine="705"/>
        <w:jc w:val="both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 xml:space="preserve">En voici les titres : </w:t>
      </w:r>
    </w:p>
    <w:p w14:paraId="6AEA1921" w14:textId="77777777" w:rsidR="00656DE9" w:rsidRPr="00656DE9" w:rsidRDefault="00656DE9" w:rsidP="00656DE9">
      <w:pPr>
        <w:jc w:val="both"/>
        <w:rPr>
          <w:sz w:val="24"/>
          <w:szCs w:val="24"/>
        </w:rPr>
      </w:pPr>
      <w:r w:rsidRPr="00656DE9">
        <w:rPr>
          <w:sz w:val="24"/>
          <w:szCs w:val="24"/>
        </w:rPr>
        <w:t>Nous vous proposons pour le Prix lycéen du livre de philosophie 2025-2026 la sélection suivante:</w:t>
      </w:r>
    </w:p>
    <w:p w14:paraId="31D2F4C2" w14:textId="77777777" w:rsidR="00656DE9" w:rsidRPr="00656DE9" w:rsidRDefault="00656DE9" w:rsidP="00656DE9">
      <w:pPr>
        <w:jc w:val="both"/>
        <w:rPr>
          <w:sz w:val="24"/>
          <w:szCs w:val="24"/>
        </w:rPr>
      </w:pPr>
    </w:p>
    <w:p w14:paraId="0504945E" w14:textId="76F80957" w:rsidR="00656DE9" w:rsidRPr="00656DE9" w:rsidRDefault="00656DE9" w:rsidP="00656DE9">
      <w:pPr>
        <w:jc w:val="both"/>
        <w:rPr>
          <w:sz w:val="24"/>
          <w:szCs w:val="24"/>
        </w:rPr>
      </w:pPr>
      <w:r w:rsidRPr="00656DE9">
        <w:rPr>
          <w:sz w:val="24"/>
          <w:szCs w:val="24"/>
        </w:rPr>
        <w:t xml:space="preserve">- Estelle </w:t>
      </w:r>
      <w:proofErr w:type="spellStart"/>
      <w:r w:rsidRPr="00656DE9">
        <w:rPr>
          <w:sz w:val="24"/>
          <w:szCs w:val="24"/>
        </w:rPr>
        <w:t>Ferrarese</w:t>
      </w:r>
      <w:proofErr w:type="spellEnd"/>
      <w:r w:rsidRPr="00656DE9">
        <w:rPr>
          <w:sz w:val="24"/>
          <w:szCs w:val="24"/>
        </w:rPr>
        <w:t>,</w:t>
      </w:r>
      <w:r w:rsidRPr="00656DE9">
        <w:rPr>
          <w:i/>
          <w:iCs/>
          <w:sz w:val="24"/>
          <w:szCs w:val="24"/>
        </w:rPr>
        <w:t> Une philosophie des sanglots</w:t>
      </w:r>
      <w:r w:rsidRPr="00656DE9">
        <w:rPr>
          <w:sz w:val="24"/>
          <w:szCs w:val="24"/>
        </w:rPr>
        <w:t xml:space="preserve">, Payot-Rivages, Bibliothèque Rivages, 300 p., </w:t>
      </w:r>
    </w:p>
    <w:p w14:paraId="1BBC7E1E" w14:textId="77777777" w:rsidR="00656DE9" w:rsidRPr="00656DE9" w:rsidRDefault="00B74301" w:rsidP="00656DE9">
      <w:pPr>
        <w:jc w:val="both"/>
        <w:rPr>
          <w:sz w:val="24"/>
          <w:szCs w:val="24"/>
        </w:rPr>
      </w:pPr>
      <w:hyperlink r:id="rId6" w:tgtFrame="1" w:history="1">
        <w:r w:rsidR="00656DE9" w:rsidRPr="00656DE9">
          <w:rPr>
            <w:color w:val="0000FF"/>
            <w:sz w:val="24"/>
            <w:szCs w:val="24"/>
            <w:u w:val="single"/>
          </w:rPr>
          <w:t>https://www.payot-rivages.fr/rivages/livre/une-philosophie-des-sanglots-9782743665548</w:t>
        </w:r>
      </w:hyperlink>
    </w:p>
    <w:p w14:paraId="293EFF92" w14:textId="77777777" w:rsidR="00656DE9" w:rsidRPr="00656DE9" w:rsidRDefault="00656DE9" w:rsidP="00656DE9">
      <w:pPr>
        <w:jc w:val="both"/>
        <w:rPr>
          <w:sz w:val="24"/>
          <w:szCs w:val="24"/>
        </w:rPr>
      </w:pPr>
    </w:p>
    <w:p w14:paraId="70DF4021" w14:textId="4781AC16" w:rsidR="00656DE9" w:rsidRPr="00656DE9" w:rsidRDefault="00656DE9" w:rsidP="00656DE9">
      <w:pPr>
        <w:jc w:val="both"/>
        <w:rPr>
          <w:sz w:val="24"/>
          <w:szCs w:val="24"/>
        </w:rPr>
      </w:pPr>
      <w:r w:rsidRPr="00656DE9">
        <w:rPr>
          <w:sz w:val="24"/>
          <w:szCs w:val="24"/>
        </w:rPr>
        <w:t xml:space="preserve">- Jean-Marc </w:t>
      </w:r>
      <w:proofErr w:type="spellStart"/>
      <w:r w:rsidRPr="00656DE9">
        <w:rPr>
          <w:sz w:val="24"/>
          <w:szCs w:val="24"/>
        </w:rPr>
        <w:t>Mouillié</w:t>
      </w:r>
      <w:proofErr w:type="spellEnd"/>
      <w:r w:rsidRPr="00656DE9">
        <w:rPr>
          <w:sz w:val="24"/>
          <w:szCs w:val="24"/>
        </w:rPr>
        <w:t xml:space="preserve">, </w:t>
      </w:r>
      <w:r w:rsidRPr="00656DE9">
        <w:rPr>
          <w:i/>
          <w:iCs/>
          <w:sz w:val="24"/>
          <w:szCs w:val="24"/>
        </w:rPr>
        <w:t>Cinq apparitions du ciel étoilé, Kant et le sens de l’existence</w:t>
      </w:r>
      <w:r w:rsidRPr="00656DE9">
        <w:rPr>
          <w:sz w:val="24"/>
          <w:szCs w:val="24"/>
        </w:rPr>
        <w:t>, les Belles-Lettres 176p.</w:t>
      </w:r>
    </w:p>
    <w:p w14:paraId="3FAC25C1" w14:textId="77777777" w:rsidR="00656DE9" w:rsidRPr="00656DE9" w:rsidRDefault="00B74301" w:rsidP="00656DE9">
      <w:pPr>
        <w:jc w:val="both"/>
        <w:rPr>
          <w:sz w:val="24"/>
          <w:szCs w:val="24"/>
        </w:rPr>
      </w:pPr>
      <w:hyperlink r:id="rId7" w:tgtFrame="1" w:history="1">
        <w:r w:rsidR="00656DE9" w:rsidRPr="00656DE9">
          <w:rPr>
            <w:color w:val="0000FF"/>
            <w:sz w:val="24"/>
            <w:szCs w:val="24"/>
            <w:u w:val="single"/>
          </w:rPr>
          <w:t>https://www.lesbelleslettres.com/livre/9782251456409/cinq-apparitions-du-ciel-etoile</w:t>
        </w:r>
      </w:hyperlink>
    </w:p>
    <w:p w14:paraId="4A312904" w14:textId="77777777" w:rsidR="00656DE9" w:rsidRPr="00656DE9" w:rsidRDefault="00656DE9" w:rsidP="00656DE9">
      <w:pPr>
        <w:jc w:val="both"/>
        <w:rPr>
          <w:sz w:val="24"/>
          <w:szCs w:val="24"/>
        </w:rPr>
      </w:pPr>
    </w:p>
    <w:p w14:paraId="5AFF585E" w14:textId="313521A4" w:rsidR="00656DE9" w:rsidRPr="00656DE9" w:rsidRDefault="00656DE9" w:rsidP="00656DE9">
      <w:pPr>
        <w:jc w:val="both"/>
        <w:rPr>
          <w:sz w:val="24"/>
          <w:szCs w:val="24"/>
        </w:rPr>
      </w:pPr>
      <w:r w:rsidRPr="00656DE9">
        <w:rPr>
          <w:sz w:val="24"/>
          <w:szCs w:val="24"/>
        </w:rPr>
        <w:t xml:space="preserve">- Antoine </w:t>
      </w:r>
      <w:proofErr w:type="spellStart"/>
      <w:r w:rsidRPr="00656DE9">
        <w:rPr>
          <w:sz w:val="24"/>
          <w:szCs w:val="24"/>
        </w:rPr>
        <w:t>Vuille</w:t>
      </w:r>
      <w:proofErr w:type="spellEnd"/>
      <w:r w:rsidRPr="00656DE9">
        <w:rPr>
          <w:sz w:val="24"/>
          <w:szCs w:val="24"/>
        </w:rPr>
        <w:t xml:space="preserve">, </w:t>
      </w:r>
      <w:r w:rsidRPr="00656DE9">
        <w:rPr>
          <w:i/>
          <w:iCs/>
          <w:sz w:val="24"/>
          <w:szCs w:val="24"/>
        </w:rPr>
        <w:t>Contre la culture du clash, Débat d’idées et démocratie</w:t>
      </w:r>
      <w:r w:rsidRPr="00656DE9">
        <w:rPr>
          <w:sz w:val="24"/>
          <w:szCs w:val="24"/>
        </w:rPr>
        <w:t xml:space="preserve">, Eliott éditions, 176p., </w:t>
      </w:r>
    </w:p>
    <w:p w14:paraId="732B9F64" w14:textId="11BBA8A8" w:rsidR="0049372F" w:rsidRDefault="00B74301" w:rsidP="00656DE9">
      <w:pPr>
        <w:jc w:val="both"/>
        <w:rPr>
          <w:rFonts w:ascii="Palatino" w:hAnsi="Palatino"/>
          <w:sz w:val="22"/>
        </w:rPr>
      </w:pPr>
      <w:hyperlink r:id="rId8" w:tgtFrame="1" w:history="1">
        <w:r w:rsidR="00656DE9" w:rsidRPr="00656DE9">
          <w:rPr>
            <w:color w:val="0000FF"/>
            <w:sz w:val="24"/>
            <w:szCs w:val="24"/>
            <w:u w:val="single"/>
          </w:rPr>
          <w:t>https://eliotteditions.fr/42-contre-la-culture-du-clash/</w:t>
        </w:r>
      </w:hyperlink>
    </w:p>
    <w:p w14:paraId="4688ABD3" w14:textId="77777777" w:rsidR="002573EF" w:rsidRDefault="002573EF" w:rsidP="0049372F">
      <w:pPr>
        <w:jc w:val="both"/>
        <w:rPr>
          <w:rFonts w:ascii="Palatino" w:hAnsi="Palatino"/>
          <w:sz w:val="22"/>
        </w:rPr>
      </w:pPr>
    </w:p>
    <w:p w14:paraId="04349207" w14:textId="77777777" w:rsidR="002573EF" w:rsidRPr="000213B6" w:rsidRDefault="002573EF" w:rsidP="002573EF">
      <w:pPr>
        <w:ind w:firstLine="705"/>
        <w:jc w:val="both"/>
        <w:rPr>
          <w:rFonts w:ascii="Palatino" w:hAnsi="Palatino"/>
          <w:sz w:val="22"/>
        </w:rPr>
      </w:pPr>
      <w:r w:rsidRPr="000213B6">
        <w:rPr>
          <w:rFonts w:ascii="Palatino" w:hAnsi="Palatino"/>
          <w:sz w:val="22"/>
        </w:rPr>
        <w:t xml:space="preserve">Je vous souhaite de bonnes vacances, et me réjouis par avance de faire votre connaissance en septembre.                </w:t>
      </w:r>
    </w:p>
    <w:p w14:paraId="6FD2B7E2" w14:textId="77777777" w:rsidR="002573EF" w:rsidRDefault="002573EF" w:rsidP="002573EF">
      <w:pPr>
        <w:ind w:firstLine="705"/>
        <w:jc w:val="both"/>
        <w:rPr>
          <w:rFonts w:ascii="Palatino" w:hAnsi="Palatino"/>
          <w:sz w:val="22"/>
        </w:rPr>
      </w:pPr>
      <w:r w:rsidRPr="000213B6">
        <w:rPr>
          <w:rFonts w:ascii="Palatino" w:hAnsi="Palatino"/>
          <w:sz w:val="22"/>
        </w:rPr>
        <w:t xml:space="preserve">                                                  </w:t>
      </w:r>
    </w:p>
    <w:p w14:paraId="562521E9" w14:textId="77777777" w:rsidR="00AB4C1B" w:rsidRDefault="002573EF" w:rsidP="002573EF">
      <w:pPr>
        <w:ind w:firstLine="705"/>
        <w:jc w:val="both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 xml:space="preserve">                                                                               </w:t>
      </w:r>
      <w:r w:rsidRPr="000213B6">
        <w:rPr>
          <w:rFonts w:ascii="Palatino" w:hAnsi="Palatino"/>
          <w:sz w:val="22"/>
        </w:rPr>
        <w:t xml:space="preserve">  </w:t>
      </w:r>
    </w:p>
    <w:p w14:paraId="78FF5315" w14:textId="7C822D49" w:rsidR="00D71160" w:rsidRDefault="002573EF" w:rsidP="008278EF">
      <w:pPr>
        <w:ind w:firstLine="705"/>
        <w:jc w:val="center"/>
      </w:pPr>
      <w:r w:rsidRPr="000213B6">
        <w:rPr>
          <w:rFonts w:ascii="Palatino" w:hAnsi="Palatino"/>
          <w:sz w:val="22"/>
        </w:rPr>
        <w:t>Danielle Moyse</w:t>
      </w:r>
    </w:p>
    <w:sectPr w:rsidR="00D71160" w:rsidSect="001E76DC">
      <w:pgSz w:w="11906" w:h="16838"/>
      <w:pgMar w:top="993" w:right="849" w:bottom="426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67AFE"/>
    <w:multiLevelType w:val="multilevel"/>
    <w:tmpl w:val="63367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541824"/>
    <w:multiLevelType w:val="hybridMultilevel"/>
    <w:tmpl w:val="1180C1E2"/>
    <w:lvl w:ilvl="0" w:tplc="28F6E482">
      <w:numFmt w:val="bullet"/>
      <w:lvlText w:val="-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EF"/>
    <w:rsid w:val="001E76DC"/>
    <w:rsid w:val="002573EF"/>
    <w:rsid w:val="0049372F"/>
    <w:rsid w:val="005C41E3"/>
    <w:rsid w:val="00656DE9"/>
    <w:rsid w:val="007B1B48"/>
    <w:rsid w:val="007F4F03"/>
    <w:rsid w:val="00826A52"/>
    <w:rsid w:val="008278EF"/>
    <w:rsid w:val="00892107"/>
    <w:rsid w:val="00896911"/>
    <w:rsid w:val="00904656"/>
    <w:rsid w:val="00AB4C1B"/>
    <w:rsid w:val="00AE4C96"/>
    <w:rsid w:val="00B74301"/>
    <w:rsid w:val="00D7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C917"/>
  <w15:chartTrackingRefBased/>
  <w15:docId w15:val="{0B4A83BA-DB94-DB44-83C2-80CC5169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3E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73EF"/>
    <w:pPr>
      <w:ind w:left="720"/>
      <w:contextualSpacing/>
    </w:pPr>
  </w:style>
  <w:style w:type="paragraph" w:customStyle="1" w:styleId="trt0xe">
    <w:name w:val="trt0xe"/>
    <w:basedOn w:val="Normal"/>
    <w:rsid w:val="005C41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Policepardfaut"/>
    <w:rsid w:val="00656DE9"/>
  </w:style>
  <w:style w:type="character" w:styleId="Lienhypertexte">
    <w:name w:val="Hyperlink"/>
    <w:basedOn w:val="Policepardfaut"/>
    <w:uiPriority w:val="99"/>
    <w:semiHidden/>
    <w:unhideWhenUsed/>
    <w:rsid w:val="00656D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2242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10" w:color="0000FF"/>
            <w:bottom w:val="none" w:sz="0" w:space="0" w:color="auto"/>
            <w:right w:val="none" w:sz="0" w:space="0" w:color="auto"/>
          </w:divBdr>
          <w:divsChild>
            <w:div w:id="19705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375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89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9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73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38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56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01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74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85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90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16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95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otteditions.fr/42-contre-la-culture-du-clas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sbelleslettres.com/livre/9782251456409/cinq-apparitions-du-ciel-etoi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yot-rivages.fr/rivages/livre/une-philosophie-des-sanglots-9782743665548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544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Assis. Lycée</cp:lastModifiedBy>
  <cp:revision>3</cp:revision>
  <dcterms:created xsi:type="dcterms:W3CDTF">2025-06-23T06:36:00Z</dcterms:created>
  <dcterms:modified xsi:type="dcterms:W3CDTF">2026-06-24T08:13:00Z</dcterms:modified>
</cp:coreProperties>
</file>